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52AB0" w14:textId="24D53846" w:rsidR="005D0119" w:rsidRPr="001E6048" w:rsidRDefault="00CE7EE5" w:rsidP="00CE7EE5">
      <w:pPr>
        <w:spacing w:line="257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t>Capital Improvement Sales Tax Fund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625"/>
        <w:gridCol w:w="3735"/>
      </w:tblGrid>
      <w:tr w:rsidR="53D73EE2" w14:paraId="3AB9D607" w14:textId="77777777" w:rsidTr="004D2127">
        <w:trPr>
          <w:trHeight w:val="600"/>
        </w:trPr>
        <w:tc>
          <w:tcPr>
            <w:tcW w:w="562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4D5012FB" w14:textId="14761358" w:rsidR="53D73EE2" w:rsidRPr="009835C6" w:rsidRDefault="53D73EE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Project Name:</w:t>
            </w:r>
          </w:p>
          <w:p w14:paraId="4C94BDE3" w14:textId="48627CB0" w:rsidR="00664F82" w:rsidRPr="009835C6" w:rsidRDefault="00BF6053" w:rsidP="009835C6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Second Creek Sidewalks</w:t>
            </w:r>
          </w:p>
        </w:tc>
        <w:tc>
          <w:tcPr>
            <w:tcW w:w="373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38A78BD6" w14:textId="2310716C" w:rsidR="53D73EE2" w:rsidRPr="009835C6" w:rsidRDefault="53D73EE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Department:</w:t>
            </w:r>
          </w:p>
          <w:p w14:paraId="2B556326" w14:textId="62BA1784" w:rsidR="53D73EE2" w:rsidRPr="009835C6" w:rsidRDefault="00664F8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Public Works</w:t>
            </w:r>
          </w:p>
        </w:tc>
      </w:tr>
      <w:tr w:rsidR="53D73EE2" w14:paraId="0D92A4ED" w14:textId="77777777" w:rsidTr="009835C6">
        <w:trPr>
          <w:trHeight w:val="615"/>
        </w:trPr>
        <w:tc>
          <w:tcPr>
            <w:tcW w:w="56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7CF3F184" w14:textId="29256C2B" w:rsidR="53D73EE2" w:rsidRPr="009835C6" w:rsidRDefault="53D73EE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000000" w:themeColor="text1"/>
              </w:rPr>
              <w:t xml:space="preserve">Type of Project: </w:t>
            </w:r>
          </w:p>
          <w:p w14:paraId="56CC76CF" w14:textId="3F5F2DE7" w:rsidR="53D73EE2" w:rsidRPr="009835C6" w:rsidRDefault="006D64F7" w:rsidP="009835C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t>New Infrastructure</w:t>
            </w:r>
          </w:p>
        </w:tc>
        <w:tc>
          <w:tcPr>
            <w:tcW w:w="37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A8D08D" w:themeColor="accent6" w:themeTint="99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4E53A1EC" w14:textId="443EF8CB" w:rsidR="53D73EE2" w:rsidRPr="009835C6" w:rsidRDefault="53D73EE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Contact</w:t>
            </w:r>
            <w:r w:rsidRPr="009835C6">
              <w:rPr>
                <w:rFonts w:ascii="Arial" w:eastAsia="Calibri" w:hAnsi="Arial" w:cs="Arial"/>
              </w:rPr>
              <w:t>:</w:t>
            </w:r>
          </w:p>
          <w:p w14:paraId="0A6F92A0" w14:textId="53FE445B" w:rsidR="53D73EE2" w:rsidRPr="009835C6" w:rsidRDefault="00137DC9" w:rsidP="009835C6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</w:rPr>
              <w:t>Chuck Soules</w:t>
            </w:r>
          </w:p>
        </w:tc>
      </w:tr>
      <w:tr w:rsidR="53D73EE2" w14:paraId="068A5664" w14:textId="77777777" w:rsidTr="00196222">
        <w:trPr>
          <w:trHeight w:val="615"/>
        </w:trPr>
        <w:tc>
          <w:tcPr>
            <w:tcW w:w="936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D63B13B" w14:textId="4043C477" w:rsidR="53D73EE2" w:rsidRPr="009835C6" w:rsidRDefault="53D73EE2" w:rsidP="00196222">
            <w:pPr>
              <w:jc w:val="right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Total Project Cost:</w:t>
            </w:r>
          </w:p>
          <w:p w14:paraId="0FA65CA2" w14:textId="285C736C" w:rsidR="53D73EE2" w:rsidRDefault="53D73EE2" w:rsidP="00196222">
            <w:pPr>
              <w:jc w:val="right"/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 w:rsidR="00937667">
              <w:rPr>
                <w:rFonts w:ascii="Arial" w:eastAsia="Calibri" w:hAnsi="Arial" w:cs="Arial"/>
                <w:b/>
                <w:bCs/>
              </w:rPr>
              <w:t>1,300,000</w:t>
            </w:r>
          </w:p>
        </w:tc>
      </w:tr>
    </w:tbl>
    <w:p w14:paraId="7E1E49DC" w14:textId="77777777" w:rsidR="001E6048" w:rsidRDefault="001E6048" w:rsidP="53D73EE2">
      <w:pPr>
        <w:spacing w:line="257" w:lineRule="auto"/>
        <w:rPr>
          <w:rFonts w:ascii="Calibri" w:eastAsia="Calibri" w:hAnsi="Calibri" w:cs="Calibri"/>
          <w:b/>
          <w:bCs/>
        </w:rPr>
      </w:pPr>
    </w:p>
    <w:p w14:paraId="6C621DB3" w14:textId="7F9B266E" w:rsidR="005D0119" w:rsidRPr="009835C6" w:rsidRDefault="3ECBD887" w:rsidP="53D73EE2">
      <w:pPr>
        <w:spacing w:line="257" w:lineRule="auto"/>
        <w:rPr>
          <w:rFonts w:ascii="Arial" w:hAnsi="Arial" w:cs="Arial"/>
        </w:rPr>
      </w:pPr>
      <w:r w:rsidRPr="009835C6">
        <w:rPr>
          <w:rFonts w:ascii="Arial" w:eastAsia="Calibri" w:hAnsi="Arial" w:cs="Arial"/>
          <w:b/>
          <w:bCs/>
        </w:rPr>
        <w:t xml:space="preserve">Description:                                                                                                  </w:t>
      </w:r>
    </w:p>
    <w:p w14:paraId="6F944B68" w14:textId="1D1D5723" w:rsidR="00BF6053" w:rsidRDefault="00BF6053" w:rsidP="1C83270A">
      <w:pPr>
        <w:spacing w:line="257" w:lineRule="auto"/>
        <w:rPr>
          <w:rFonts w:ascii="Arial" w:eastAsia="Calibri" w:hAnsi="Arial" w:cs="Arial"/>
        </w:rPr>
      </w:pPr>
      <w:r w:rsidRPr="00BF6053">
        <w:rPr>
          <w:rFonts w:ascii="Arial" w:eastAsia="Calibri" w:hAnsi="Arial" w:cs="Arial"/>
        </w:rPr>
        <w:t xml:space="preserve">This project includes an 8-foot multi-use path along Second Creek </w:t>
      </w:r>
      <w:r w:rsidR="006D64F7">
        <w:rPr>
          <w:rFonts w:ascii="Arial" w:eastAsia="Calibri" w:hAnsi="Arial" w:cs="Arial"/>
        </w:rPr>
        <w:t>(</w:t>
      </w:r>
      <w:r w:rsidRPr="00BF6053">
        <w:rPr>
          <w:rFonts w:ascii="Arial" w:eastAsia="Calibri" w:hAnsi="Arial" w:cs="Arial"/>
        </w:rPr>
        <w:t>from H</w:t>
      </w:r>
      <w:r w:rsidR="000538ED">
        <w:rPr>
          <w:rFonts w:ascii="Arial" w:eastAsia="Calibri" w:hAnsi="Arial" w:cs="Arial"/>
        </w:rPr>
        <w:t xml:space="preserve">ighway </w:t>
      </w:r>
      <w:r w:rsidRPr="00BF6053">
        <w:rPr>
          <w:rFonts w:ascii="Arial" w:eastAsia="Calibri" w:hAnsi="Arial" w:cs="Arial"/>
        </w:rPr>
        <w:t>169</w:t>
      </w:r>
      <w:r w:rsidR="006D64F7">
        <w:rPr>
          <w:rFonts w:ascii="Arial" w:eastAsia="Calibri" w:hAnsi="Arial" w:cs="Arial"/>
        </w:rPr>
        <w:t xml:space="preserve"> to Wright Valley R</w:t>
      </w:r>
      <w:r w:rsidR="000538ED">
        <w:rPr>
          <w:rFonts w:ascii="Arial" w:eastAsia="Calibri" w:hAnsi="Arial" w:cs="Arial"/>
        </w:rPr>
        <w:t>oad</w:t>
      </w:r>
      <w:r w:rsidR="006D64F7">
        <w:rPr>
          <w:rFonts w:ascii="Arial" w:eastAsia="Calibri" w:hAnsi="Arial" w:cs="Arial"/>
        </w:rPr>
        <w:t>)</w:t>
      </w:r>
      <w:r w:rsidRPr="00BF6053">
        <w:rPr>
          <w:rFonts w:ascii="Arial" w:eastAsia="Calibri" w:hAnsi="Arial" w:cs="Arial"/>
        </w:rPr>
        <w:t xml:space="preserve"> to connect to residential neighborhoods. Currently, there is no sidewalk in the area and the curve creates a blind spot for pedestrians and drivers. The</w:t>
      </w:r>
      <w:r>
        <w:rPr>
          <w:rFonts w:ascii="Arial" w:eastAsia="Calibri" w:hAnsi="Arial" w:cs="Arial"/>
        </w:rPr>
        <w:t xml:space="preserve"> </w:t>
      </w:r>
      <w:r w:rsidRPr="00BF6053">
        <w:rPr>
          <w:rFonts w:ascii="Arial" w:eastAsia="Calibri" w:hAnsi="Arial" w:cs="Arial"/>
        </w:rPr>
        <w:t>multi-use path will be ADA accessible and provide safe access for pedestrians</w:t>
      </w:r>
      <w:r>
        <w:rPr>
          <w:rFonts w:ascii="Arial" w:eastAsia="Calibri" w:hAnsi="Arial" w:cs="Arial"/>
        </w:rPr>
        <w:t xml:space="preserve"> </w:t>
      </w:r>
      <w:r w:rsidRPr="00BF6053">
        <w:rPr>
          <w:rFonts w:ascii="Arial" w:eastAsia="Calibri" w:hAnsi="Arial" w:cs="Arial"/>
        </w:rPr>
        <w:t>and bicyclists to the downtown amenities, trails, and parks. The bridge over the</w:t>
      </w:r>
      <w:r>
        <w:rPr>
          <w:rFonts w:ascii="Arial" w:eastAsia="Calibri" w:hAnsi="Arial" w:cs="Arial"/>
        </w:rPr>
        <w:t xml:space="preserve"> </w:t>
      </w:r>
      <w:r w:rsidRPr="00BF6053">
        <w:rPr>
          <w:rFonts w:ascii="Arial" w:eastAsia="Calibri" w:hAnsi="Arial" w:cs="Arial"/>
        </w:rPr>
        <w:t>Little Platte River will be widened to provide pedestrian access across the river.</w:t>
      </w:r>
    </w:p>
    <w:p w14:paraId="31D6BBCD" w14:textId="59E63536" w:rsidR="005D0119" w:rsidRPr="009835C6" w:rsidRDefault="254D4244" w:rsidP="1C83270A">
      <w:pPr>
        <w:spacing w:line="257" w:lineRule="auto"/>
        <w:rPr>
          <w:rFonts w:ascii="Arial" w:eastAsia="Calibri" w:hAnsi="Arial" w:cs="Arial"/>
        </w:rPr>
      </w:pPr>
      <w:r w:rsidRPr="009835C6">
        <w:rPr>
          <w:rFonts w:ascii="Arial" w:eastAsia="Calibri" w:hAnsi="Arial" w:cs="Arial"/>
          <w:b/>
          <w:bCs/>
        </w:rPr>
        <w:t>Justification:</w:t>
      </w:r>
    </w:p>
    <w:p w14:paraId="03DC023B" w14:textId="536D193B" w:rsidR="00196379" w:rsidRDefault="00097140" w:rsidP="00C74431">
      <w:pPr>
        <w:spacing w:line="257" w:lineRule="auto"/>
        <w:rPr>
          <w:rFonts w:ascii="Arial" w:eastAsia="Calibri" w:hAnsi="Arial" w:cs="Arial"/>
          <w:b/>
          <w:bCs/>
          <w:noProof/>
        </w:rPr>
      </w:pPr>
      <w:r w:rsidRPr="00097140">
        <w:rPr>
          <w:rFonts w:ascii="Arial" w:eastAsia="Calibri" w:hAnsi="Arial" w:cs="Arial"/>
        </w:rPr>
        <w:t>The City of Smithville applied for a grant from MARC</w:t>
      </w:r>
      <w:r w:rsidR="00A3792F">
        <w:rPr>
          <w:rFonts w:ascii="Arial" w:eastAsia="Calibri" w:hAnsi="Arial" w:cs="Arial"/>
        </w:rPr>
        <w:t xml:space="preserve"> (Mid-America Regional Council)</w:t>
      </w:r>
      <w:r w:rsidRPr="00097140">
        <w:rPr>
          <w:rFonts w:ascii="Arial" w:eastAsia="Calibri" w:hAnsi="Arial" w:cs="Arial"/>
        </w:rPr>
        <w:t xml:space="preserve"> in 2022 to fund the proposed </w:t>
      </w:r>
      <w:r w:rsidR="00BF6053">
        <w:rPr>
          <w:rFonts w:ascii="Arial" w:eastAsia="Calibri" w:hAnsi="Arial" w:cs="Arial"/>
        </w:rPr>
        <w:t>sidewalk</w:t>
      </w:r>
      <w:r w:rsidRPr="00097140">
        <w:rPr>
          <w:rFonts w:ascii="Arial" w:eastAsia="Calibri" w:hAnsi="Arial" w:cs="Arial"/>
        </w:rPr>
        <w:t xml:space="preserve"> project, and </w:t>
      </w:r>
      <w:r>
        <w:rPr>
          <w:rFonts w:ascii="Arial" w:eastAsia="Calibri" w:hAnsi="Arial" w:cs="Arial"/>
        </w:rPr>
        <w:t>the City was awarded this grant</w:t>
      </w:r>
      <w:r w:rsidRPr="00097140">
        <w:rPr>
          <w:rFonts w:ascii="Arial" w:eastAsia="Calibri" w:hAnsi="Arial" w:cs="Arial"/>
        </w:rPr>
        <w:t xml:space="preserve">. </w:t>
      </w:r>
      <w:r w:rsidR="00C74431" w:rsidRPr="00C74431">
        <w:rPr>
          <w:rFonts w:ascii="Arial" w:eastAsia="Calibri" w:hAnsi="Arial" w:cs="Arial"/>
        </w:rPr>
        <w:t>As identified in the City's Transportation Master Plan, several short sidewalk</w:t>
      </w:r>
      <w:r w:rsidR="00C74431">
        <w:rPr>
          <w:rFonts w:ascii="Arial" w:eastAsia="Calibri" w:hAnsi="Arial" w:cs="Arial"/>
        </w:rPr>
        <w:t xml:space="preserve"> </w:t>
      </w:r>
      <w:r w:rsidR="00C74431" w:rsidRPr="00C74431">
        <w:rPr>
          <w:rFonts w:ascii="Arial" w:eastAsia="Calibri" w:hAnsi="Arial" w:cs="Arial"/>
        </w:rPr>
        <w:t>connections are needed throughout Smithville to connect between</w:t>
      </w:r>
      <w:r w:rsidR="00C74431">
        <w:rPr>
          <w:rFonts w:ascii="Arial" w:eastAsia="Calibri" w:hAnsi="Arial" w:cs="Arial"/>
        </w:rPr>
        <w:t xml:space="preserve"> </w:t>
      </w:r>
      <w:r w:rsidR="00C74431" w:rsidRPr="00C74431">
        <w:rPr>
          <w:rFonts w:ascii="Arial" w:eastAsia="Calibri" w:hAnsi="Arial" w:cs="Arial"/>
        </w:rPr>
        <w:t>neighborhoods and other destinations. Residents have multimodal options</w:t>
      </w:r>
      <w:r w:rsidR="00C74431">
        <w:rPr>
          <w:rFonts w:ascii="Arial" w:eastAsia="Calibri" w:hAnsi="Arial" w:cs="Arial"/>
        </w:rPr>
        <w:t xml:space="preserve"> </w:t>
      </w:r>
      <w:r w:rsidR="00C74431" w:rsidRPr="00C74431">
        <w:rPr>
          <w:rFonts w:ascii="Arial" w:eastAsia="Calibri" w:hAnsi="Arial" w:cs="Arial"/>
        </w:rPr>
        <w:t>within their own neighborhood, but do not have the infrastructure to safely</w:t>
      </w:r>
      <w:r w:rsidR="00C74431">
        <w:rPr>
          <w:rFonts w:ascii="Arial" w:eastAsia="Calibri" w:hAnsi="Arial" w:cs="Arial"/>
        </w:rPr>
        <w:t xml:space="preserve"> </w:t>
      </w:r>
      <w:r w:rsidR="00C74431" w:rsidRPr="00C74431">
        <w:rPr>
          <w:rFonts w:ascii="Arial" w:eastAsia="Calibri" w:hAnsi="Arial" w:cs="Arial"/>
        </w:rPr>
        <w:t>travel to other destinations. The need for more sidewalks and multi-use paths</w:t>
      </w:r>
      <w:r w:rsidR="00C74431">
        <w:rPr>
          <w:rFonts w:ascii="Arial" w:eastAsia="Calibri" w:hAnsi="Arial" w:cs="Arial"/>
        </w:rPr>
        <w:t xml:space="preserve"> </w:t>
      </w:r>
      <w:r w:rsidR="00C74431" w:rsidRPr="00C74431">
        <w:rPr>
          <w:rFonts w:ascii="Arial" w:eastAsia="Calibri" w:hAnsi="Arial" w:cs="Arial"/>
        </w:rPr>
        <w:t>emerged as a major theme in the T</w:t>
      </w:r>
      <w:r w:rsidR="00C74431">
        <w:rPr>
          <w:rFonts w:ascii="Arial" w:eastAsia="Calibri" w:hAnsi="Arial" w:cs="Arial"/>
        </w:rPr>
        <w:t xml:space="preserve">ransportation </w:t>
      </w:r>
      <w:r w:rsidR="00C74431" w:rsidRPr="00C74431">
        <w:rPr>
          <w:rFonts w:ascii="Arial" w:eastAsia="Calibri" w:hAnsi="Arial" w:cs="Arial"/>
        </w:rPr>
        <w:t>M</w:t>
      </w:r>
      <w:r w:rsidR="00C74431">
        <w:rPr>
          <w:rFonts w:ascii="Arial" w:eastAsia="Calibri" w:hAnsi="Arial" w:cs="Arial"/>
        </w:rPr>
        <w:t xml:space="preserve">aster </w:t>
      </w:r>
      <w:r w:rsidR="00C74431" w:rsidRPr="00C74431">
        <w:rPr>
          <w:rFonts w:ascii="Arial" w:eastAsia="Calibri" w:hAnsi="Arial" w:cs="Arial"/>
        </w:rPr>
        <w:t>P</w:t>
      </w:r>
      <w:r w:rsidR="00C74431">
        <w:rPr>
          <w:rFonts w:ascii="Arial" w:eastAsia="Calibri" w:hAnsi="Arial" w:cs="Arial"/>
        </w:rPr>
        <w:t>lan</w:t>
      </w:r>
      <w:r w:rsidR="00C74431" w:rsidRPr="00C74431">
        <w:rPr>
          <w:rFonts w:ascii="Arial" w:eastAsia="Calibri" w:hAnsi="Arial" w:cs="Arial"/>
        </w:rPr>
        <w:t>.</w:t>
      </w:r>
    </w:p>
    <w:p w14:paraId="35F8941B" w14:textId="1A3E70E4" w:rsidR="00C74431" w:rsidRDefault="004F36C0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  <w:r w:rsidRPr="00C74431">
        <w:rPr>
          <w:rFonts w:ascii="Arial" w:eastAsia="Calibri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F006A5D" wp14:editId="29B68736">
            <wp:simplePos x="0" y="0"/>
            <wp:positionH relativeFrom="margin">
              <wp:posOffset>178099</wp:posOffset>
            </wp:positionH>
            <wp:positionV relativeFrom="paragraph">
              <wp:posOffset>169749</wp:posOffset>
            </wp:positionV>
            <wp:extent cx="5722993" cy="2886566"/>
            <wp:effectExtent l="114300" t="95250" r="106680" b="1047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993" cy="2886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45210" w14:textId="3A3EE75B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318E238C" w14:textId="40B9C97A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722EDA20" w14:textId="77777777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2716FF86" w14:textId="6909662E" w:rsidR="00BF6053" w:rsidRDefault="00BF6053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3DCCE12C" w14:textId="77E71771" w:rsidR="00BF6053" w:rsidRDefault="00BF6053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777B4EAC" w14:textId="19ADB0D0" w:rsidR="00BF6053" w:rsidRDefault="00BF6053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3764E6DE" w14:textId="35589BB3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2359F8CC" w14:textId="5C1EC2CF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2324725E" w14:textId="48443A98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7C88A6C4" w14:textId="2172AD55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477060BB" w14:textId="3D3BD162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3ADC6236" w14:textId="33B081A4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156A4A1F" w14:textId="29AA3D10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02F55254" w14:textId="186406E2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5068BF94" w14:textId="77777777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66C306F4" w14:textId="62EEB746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7AF9E333" w14:textId="5F8E1582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68DC1156" w14:textId="5D920CC6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4700DD6C" w14:textId="77777777" w:rsidR="00C74431" w:rsidRDefault="00C74431" w:rsidP="00CD499F">
      <w:pPr>
        <w:spacing w:after="0" w:line="257" w:lineRule="auto"/>
        <w:jc w:val="both"/>
        <w:rPr>
          <w:rFonts w:ascii="Arial" w:eastAsia="Calibri" w:hAnsi="Arial" w:cs="Arial"/>
          <w:b/>
          <w:bCs/>
          <w:noProof/>
        </w:rPr>
      </w:pPr>
    </w:p>
    <w:p w14:paraId="5EF98BD0" w14:textId="47CA80EC" w:rsidR="00137DC9" w:rsidRDefault="00137DC9" w:rsidP="00137DC9">
      <w:pPr>
        <w:spacing w:after="0" w:line="257" w:lineRule="auto"/>
        <w:jc w:val="center"/>
        <w:rPr>
          <w:rFonts w:ascii="Arial" w:eastAsia="Calibri" w:hAnsi="Arial" w:cs="Arial"/>
          <w:b/>
          <w:bCs/>
        </w:rPr>
      </w:pPr>
    </w:p>
    <w:p w14:paraId="302E3227" w14:textId="4F468C25" w:rsidR="005D0119" w:rsidRPr="009835C6" w:rsidRDefault="009835C6" w:rsidP="00664F82">
      <w:pPr>
        <w:spacing w:line="257" w:lineRule="auto"/>
        <w:rPr>
          <w:rFonts w:ascii="Arial" w:eastAsia="Calibri" w:hAnsi="Arial" w:cs="Arial"/>
          <w:b/>
          <w:bCs/>
        </w:rPr>
      </w:pPr>
      <w:r w:rsidRPr="009835C6">
        <w:rPr>
          <w:rFonts w:ascii="Arial" w:eastAsia="Calibri" w:hAnsi="Arial" w:cs="Arial"/>
          <w:b/>
          <w:bCs/>
        </w:rPr>
        <w:t xml:space="preserve">Planned </w:t>
      </w:r>
      <w:r w:rsidR="711E8BA5" w:rsidRPr="009835C6">
        <w:rPr>
          <w:rFonts w:ascii="Arial" w:eastAsia="Calibri" w:hAnsi="Arial" w:cs="Arial"/>
          <w:b/>
          <w:bCs/>
        </w:rPr>
        <w:t>Expenditures</w:t>
      </w:r>
      <w:r w:rsidR="5D075EEF" w:rsidRPr="009835C6">
        <w:rPr>
          <w:rFonts w:ascii="Arial" w:eastAsia="Calibri" w:hAnsi="Arial" w:cs="Arial"/>
          <w:b/>
          <w:bCs/>
        </w:rPr>
        <w:t xml:space="preserve"> </w:t>
      </w:r>
    </w:p>
    <w:tbl>
      <w:tblPr>
        <w:tblStyle w:val="TableGrid"/>
        <w:tblW w:w="62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150"/>
        <w:gridCol w:w="1620"/>
        <w:gridCol w:w="1440"/>
      </w:tblGrid>
      <w:tr w:rsidR="00937667" w:rsidRPr="009835C6" w14:paraId="3CE62207" w14:textId="77777777" w:rsidTr="001D090D">
        <w:trPr>
          <w:trHeight w:val="481"/>
          <w:jc w:val="center"/>
        </w:trPr>
        <w:tc>
          <w:tcPr>
            <w:tcW w:w="3150" w:type="dxa"/>
            <w:shd w:val="clear" w:color="auto" w:fill="006666"/>
            <w:vAlign w:val="center"/>
          </w:tcPr>
          <w:p w14:paraId="4A436958" w14:textId="2F8CA9F5" w:rsidR="00937667" w:rsidRPr="009835C6" w:rsidRDefault="00937667" w:rsidP="008D7C3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20" w:type="dxa"/>
            <w:shd w:val="clear" w:color="auto" w:fill="006666"/>
            <w:vAlign w:val="center"/>
          </w:tcPr>
          <w:p w14:paraId="3A5AC71F" w14:textId="0E496699" w:rsidR="00937667" w:rsidRPr="009835C6" w:rsidRDefault="00937667" w:rsidP="008D7C36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FY202</w:t>
            </w: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440" w:type="dxa"/>
            <w:shd w:val="clear" w:color="auto" w:fill="006666"/>
            <w:vAlign w:val="center"/>
          </w:tcPr>
          <w:p w14:paraId="2D24283C" w14:textId="7ECF91B1" w:rsidR="00937667" w:rsidRPr="009835C6" w:rsidRDefault="00937667" w:rsidP="008D7C36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</w:tr>
      <w:tr w:rsidR="00937667" w:rsidRPr="009835C6" w14:paraId="7B8C5AAB" w14:textId="77777777" w:rsidTr="001D090D">
        <w:trPr>
          <w:trHeight w:val="422"/>
          <w:jc w:val="center"/>
        </w:trPr>
        <w:tc>
          <w:tcPr>
            <w:tcW w:w="3150" w:type="dxa"/>
            <w:shd w:val="clear" w:color="auto" w:fill="006666"/>
            <w:vAlign w:val="center"/>
          </w:tcPr>
          <w:p w14:paraId="352D3C0C" w14:textId="5575BBF7" w:rsidR="00937667" w:rsidRDefault="00937667" w:rsidP="00937667">
            <w:pPr>
              <w:spacing w:line="257" w:lineRule="auto"/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Engineering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3655919" w14:textId="31560ACC" w:rsidR="00937667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$50</w:t>
            </w:r>
            <w:r w:rsidRPr="00B20ADD">
              <w:rPr>
                <w:rFonts w:ascii="Arial" w:hAnsi="Arial" w:cs="Arial"/>
                <w:b/>
                <w:bCs/>
              </w:rPr>
              <w:t xml:space="preserve">,000 </w:t>
            </w:r>
          </w:p>
        </w:tc>
        <w:tc>
          <w:tcPr>
            <w:tcW w:w="1440" w:type="dxa"/>
            <w:shd w:val="clear" w:color="auto" w:fill="E2EFD9" w:themeFill="accent6" w:themeFillTint="33"/>
            <w:vAlign w:val="center"/>
          </w:tcPr>
          <w:p w14:paraId="6AB34C8B" w14:textId="1EED3F61" w:rsidR="00937667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$50</w:t>
            </w:r>
            <w:r w:rsidRPr="00B20ADD">
              <w:rPr>
                <w:rFonts w:ascii="Arial" w:hAnsi="Arial" w:cs="Arial"/>
                <w:b/>
                <w:bCs/>
              </w:rPr>
              <w:t xml:space="preserve">,000 </w:t>
            </w:r>
          </w:p>
        </w:tc>
      </w:tr>
      <w:tr w:rsidR="00937667" w:rsidRPr="009835C6" w14:paraId="3CDA85B3" w14:textId="77777777" w:rsidTr="001D090D">
        <w:trPr>
          <w:trHeight w:val="422"/>
          <w:jc w:val="center"/>
        </w:trPr>
        <w:tc>
          <w:tcPr>
            <w:tcW w:w="3150" w:type="dxa"/>
            <w:shd w:val="clear" w:color="auto" w:fill="006666"/>
            <w:vAlign w:val="center"/>
          </w:tcPr>
          <w:p w14:paraId="54B4B8D8" w14:textId="72EEB148" w:rsidR="00937667" w:rsidRDefault="00937667" w:rsidP="00937667">
            <w:pPr>
              <w:spacing w:line="257" w:lineRule="auto"/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Construction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4242716" w14:textId="17AD4893" w:rsidR="00937667" w:rsidRPr="00BB30CB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>
              <w:rPr>
                <w:rFonts w:ascii="Arial" w:eastAsia="Calibri" w:hAnsi="Arial" w:cs="Arial"/>
                <w:b/>
                <w:bCs/>
              </w:rPr>
              <w:t>1,250,000</w:t>
            </w:r>
          </w:p>
        </w:tc>
        <w:tc>
          <w:tcPr>
            <w:tcW w:w="1440" w:type="dxa"/>
            <w:shd w:val="clear" w:color="auto" w:fill="E2EFD9" w:themeFill="accent6" w:themeFillTint="33"/>
            <w:vAlign w:val="center"/>
          </w:tcPr>
          <w:p w14:paraId="2CB5285F" w14:textId="6F5FA56B" w:rsidR="00937667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>
              <w:rPr>
                <w:rFonts w:ascii="Arial" w:eastAsia="Calibri" w:hAnsi="Arial" w:cs="Arial"/>
                <w:b/>
                <w:bCs/>
              </w:rPr>
              <w:t>1,250,000</w:t>
            </w:r>
          </w:p>
        </w:tc>
      </w:tr>
      <w:tr w:rsidR="00937667" w:rsidRPr="009835C6" w14:paraId="6D36BE9D" w14:textId="77777777" w:rsidTr="001D090D">
        <w:trPr>
          <w:trHeight w:val="456"/>
          <w:jc w:val="center"/>
        </w:trPr>
        <w:tc>
          <w:tcPr>
            <w:tcW w:w="3150" w:type="dxa"/>
            <w:shd w:val="clear" w:color="auto" w:fill="006666"/>
            <w:vAlign w:val="center"/>
          </w:tcPr>
          <w:p w14:paraId="2343DA37" w14:textId="4E0A5D58" w:rsidR="00937667" w:rsidRDefault="00937667" w:rsidP="00937667">
            <w:pPr>
              <w:spacing w:line="257" w:lineRule="auto"/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D172374" w14:textId="49FD4CB9" w:rsidR="00937667" w:rsidRPr="00BB30CB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>
              <w:rPr>
                <w:rFonts w:ascii="Arial" w:eastAsia="Calibri" w:hAnsi="Arial" w:cs="Arial"/>
                <w:b/>
                <w:bCs/>
              </w:rPr>
              <w:t>1,300,000</w:t>
            </w:r>
          </w:p>
        </w:tc>
        <w:tc>
          <w:tcPr>
            <w:tcW w:w="1440" w:type="dxa"/>
            <w:shd w:val="clear" w:color="auto" w:fill="E2EFD9" w:themeFill="accent6" w:themeFillTint="33"/>
            <w:vAlign w:val="center"/>
          </w:tcPr>
          <w:p w14:paraId="0D2C07DF" w14:textId="6B2C7B7B" w:rsidR="00937667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>
              <w:rPr>
                <w:rFonts w:ascii="Arial" w:eastAsia="Calibri" w:hAnsi="Arial" w:cs="Arial"/>
                <w:b/>
                <w:bCs/>
              </w:rPr>
              <w:t>1,300,000</w:t>
            </w:r>
          </w:p>
        </w:tc>
      </w:tr>
    </w:tbl>
    <w:p w14:paraId="143E58D8" w14:textId="77777777" w:rsidR="009764F1" w:rsidRDefault="3ECBD887" w:rsidP="53D73EE2">
      <w:pPr>
        <w:spacing w:line="257" w:lineRule="auto"/>
        <w:rPr>
          <w:rFonts w:ascii="Calibri" w:eastAsia="Calibri" w:hAnsi="Calibri" w:cs="Calibri"/>
        </w:rPr>
      </w:pPr>
      <w:r w:rsidRPr="53D73EE2">
        <w:rPr>
          <w:rFonts w:ascii="Calibri" w:eastAsia="Calibri" w:hAnsi="Calibri" w:cs="Calibri"/>
        </w:rPr>
        <w:t xml:space="preserve"> </w:t>
      </w:r>
    </w:p>
    <w:p w14:paraId="6F66168A" w14:textId="71EF592F" w:rsidR="005D0119" w:rsidRPr="009835C6" w:rsidRDefault="3ECBD887" w:rsidP="53D73EE2">
      <w:pPr>
        <w:spacing w:line="257" w:lineRule="auto"/>
        <w:rPr>
          <w:rFonts w:ascii="Arial" w:hAnsi="Arial" w:cs="Arial"/>
        </w:rPr>
      </w:pPr>
      <w:r w:rsidRPr="009835C6">
        <w:rPr>
          <w:rFonts w:ascii="Arial" w:eastAsia="Calibri" w:hAnsi="Arial" w:cs="Arial"/>
          <w:b/>
          <w:bCs/>
        </w:rPr>
        <w:t>Funding Sources</w:t>
      </w:r>
    </w:p>
    <w:tbl>
      <w:tblPr>
        <w:tblStyle w:val="TableGrid"/>
        <w:tblW w:w="629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145"/>
        <w:gridCol w:w="1620"/>
        <w:gridCol w:w="1530"/>
      </w:tblGrid>
      <w:tr w:rsidR="00937667" w:rsidRPr="009835C6" w14:paraId="69FCB878" w14:textId="77777777" w:rsidTr="001D090D">
        <w:trPr>
          <w:trHeight w:val="442"/>
          <w:jc w:val="center"/>
        </w:trPr>
        <w:tc>
          <w:tcPr>
            <w:tcW w:w="3145" w:type="dxa"/>
            <w:shd w:val="clear" w:color="auto" w:fill="006666"/>
            <w:vAlign w:val="center"/>
          </w:tcPr>
          <w:p w14:paraId="5C958BAF" w14:textId="15606EF0" w:rsidR="00937667" w:rsidRPr="009835C6" w:rsidRDefault="00937667" w:rsidP="00FE5D52">
            <w:pPr>
              <w:jc w:val="right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 xml:space="preserve"> </w:t>
            </w:r>
          </w:p>
        </w:tc>
        <w:tc>
          <w:tcPr>
            <w:tcW w:w="1620" w:type="dxa"/>
            <w:shd w:val="clear" w:color="auto" w:fill="006666"/>
            <w:vAlign w:val="center"/>
          </w:tcPr>
          <w:p w14:paraId="128E852B" w14:textId="5E1A42FD" w:rsidR="00937667" w:rsidRPr="00BB30CB" w:rsidRDefault="00937667" w:rsidP="00FE5D52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FY202</w:t>
            </w: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530" w:type="dxa"/>
            <w:shd w:val="clear" w:color="auto" w:fill="006666"/>
            <w:vAlign w:val="center"/>
          </w:tcPr>
          <w:p w14:paraId="4BCF47A7" w14:textId="0CD3FBCF" w:rsidR="00937667" w:rsidRPr="009835C6" w:rsidRDefault="00937667" w:rsidP="00FE5D52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</w:tr>
      <w:tr w:rsidR="00937667" w:rsidRPr="009835C6" w14:paraId="701AA98E" w14:textId="77777777" w:rsidTr="001D090D">
        <w:trPr>
          <w:trHeight w:val="699"/>
          <w:jc w:val="center"/>
        </w:trPr>
        <w:tc>
          <w:tcPr>
            <w:tcW w:w="3145" w:type="dxa"/>
            <w:shd w:val="clear" w:color="auto" w:fill="006666"/>
            <w:vAlign w:val="center"/>
          </w:tcPr>
          <w:p w14:paraId="012E6471" w14:textId="7E128530" w:rsidR="00937667" w:rsidRDefault="00937667" w:rsidP="00937667">
            <w:pPr>
              <w:spacing w:line="257" w:lineRule="auto"/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Capital Improvement       Sales Tax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595DAAE" w14:textId="14F87B0C" w:rsidR="00937667" w:rsidRPr="00BB30CB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>
              <w:rPr>
                <w:rFonts w:ascii="Arial" w:eastAsia="Calibri" w:hAnsi="Arial" w:cs="Arial"/>
                <w:b/>
                <w:bCs/>
              </w:rPr>
              <w:t>1,300,000</w:t>
            </w:r>
          </w:p>
        </w:tc>
        <w:tc>
          <w:tcPr>
            <w:tcW w:w="1530" w:type="dxa"/>
            <w:shd w:val="clear" w:color="auto" w:fill="E2EFD9" w:themeFill="accent6" w:themeFillTint="33"/>
            <w:vAlign w:val="center"/>
          </w:tcPr>
          <w:p w14:paraId="4A21071C" w14:textId="6FF3DFA7" w:rsidR="00937667" w:rsidRPr="009A6688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>
              <w:rPr>
                <w:rFonts w:ascii="Arial" w:eastAsia="Calibri" w:hAnsi="Arial" w:cs="Arial"/>
                <w:b/>
                <w:bCs/>
              </w:rPr>
              <w:t>1,300,000</w:t>
            </w:r>
          </w:p>
        </w:tc>
      </w:tr>
      <w:tr w:rsidR="00937667" w:rsidRPr="009835C6" w14:paraId="7C7D5D58" w14:textId="77777777" w:rsidTr="001D090D">
        <w:trPr>
          <w:trHeight w:val="536"/>
          <w:jc w:val="center"/>
        </w:trPr>
        <w:tc>
          <w:tcPr>
            <w:tcW w:w="3145" w:type="dxa"/>
            <w:shd w:val="clear" w:color="auto" w:fill="006666"/>
            <w:vAlign w:val="center"/>
          </w:tcPr>
          <w:p w14:paraId="7C52B0B6" w14:textId="77777777" w:rsidR="00937667" w:rsidRDefault="00937667" w:rsidP="00937667">
            <w:pPr>
              <w:spacing w:line="257" w:lineRule="auto"/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MARC Grant</w:t>
            </w:r>
          </w:p>
          <w:p w14:paraId="69A42091" w14:textId="4958204D" w:rsidR="00937667" w:rsidRDefault="00937667" w:rsidP="00937667">
            <w:pPr>
              <w:spacing w:line="257" w:lineRule="auto"/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(Reimbursement)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8823E8E" w14:textId="459A14C2" w:rsidR="00937667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($600,000)</w:t>
            </w:r>
          </w:p>
        </w:tc>
        <w:tc>
          <w:tcPr>
            <w:tcW w:w="1530" w:type="dxa"/>
            <w:shd w:val="clear" w:color="auto" w:fill="E2EFD9" w:themeFill="accent6" w:themeFillTint="33"/>
            <w:vAlign w:val="center"/>
          </w:tcPr>
          <w:p w14:paraId="702CA9DC" w14:textId="6ED1AF69" w:rsidR="00937667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($600,000)</w:t>
            </w:r>
          </w:p>
        </w:tc>
      </w:tr>
      <w:tr w:rsidR="00937667" w:rsidRPr="009835C6" w14:paraId="51C7739C" w14:textId="77777777" w:rsidTr="001D090D">
        <w:trPr>
          <w:trHeight w:val="536"/>
          <w:jc w:val="center"/>
        </w:trPr>
        <w:tc>
          <w:tcPr>
            <w:tcW w:w="3145" w:type="dxa"/>
            <w:shd w:val="clear" w:color="auto" w:fill="006666"/>
            <w:vAlign w:val="center"/>
          </w:tcPr>
          <w:p w14:paraId="4673CEF4" w14:textId="2120242A" w:rsidR="00937667" w:rsidRDefault="00937667" w:rsidP="00937667">
            <w:pPr>
              <w:spacing w:line="257" w:lineRule="auto"/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 Net Cost</w:t>
            </w:r>
          </w:p>
        </w:tc>
        <w:tc>
          <w:tcPr>
            <w:tcW w:w="1620" w:type="dxa"/>
            <w:shd w:val="clear" w:color="auto" w:fill="E2EFD9" w:themeFill="accent6" w:themeFillTint="33"/>
            <w:vAlign w:val="center"/>
          </w:tcPr>
          <w:p w14:paraId="63D7359D" w14:textId="2943CBA3" w:rsidR="00937667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$90</w:t>
            </w:r>
            <w:r w:rsidRPr="00B20ADD">
              <w:rPr>
                <w:rFonts w:ascii="Arial" w:hAnsi="Arial" w:cs="Arial"/>
                <w:b/>
                <w:bCs/>
              </w:rPr>
              <w:t>0,000</w:t>
            </w:r>
          </w:p>
        </w:tc>
        <w:tc>
          <w:tcPr>
            <w:tcW w:w="1530" w:type="dxa"/>
            <w:shd w:val="clear" w:color="auto" w:fill="E2EFD9" w:themeFill="accent6" w:themeFillTint="33"/>
            <w:vAlign w:val="center"/>
          </w:tcPr>
          <w:p w14:paraId="7EE92899" w14:textId="7314B3FA" w:rsidR="00937667" w:rsidRDefault="00937667" w:rsidP="00937667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>
              <w:rPr>
                <w:rFonts w:ascii="Arial" w:eastAsia="Calibri" w:hAnsi="Arial" w:cs="Arial"/>
                <w:b/>
                <w:bCs/>
              </w:rPr>
              <w:t>900,000</w:t>
            </w:r>
          </w:p>
        </w:tc>
      </w:tr>
    </w:tbl>
    <w:p w14:paraId="08FFC34B" w14:textId="77777777" w:rsidR="00296677" w:rsidRDefault="00296677" w:rsidP="53D73EE2">
      <w:pPr>
        <w:spacing w:line="257" w:lineRule="auto"/>
        <w:rPr>
          <w:rFonts w:ascii="Arial" w:eastAsia="Calibri" w:hAnsi="Arial" w:cs="Arial"/>
          <w:b/>
          <w:bCs/>
        </w:rPr>
      </w:pPr>
    </w:p>
    <w:sectPr w:rsidR="0029667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EF728" w14:textId="77777777" w:rsidR="005C661A" w:rsidRDefault="005C661A" w:rsidP="005E2127">
      <w:pPr>
        <w:spacing w:after="0" w:line="240" w:lineRule="auto"/>
      </w:pPr>
      <w:r>
        <w:separator/>
      </w:r>
    </w:p>
  </w:endnote>
  <w:endnote w:type="continuationSeparator" w:id="0">
    <w:p w14:paraId="01F18CDF" w14:textId="77777777" w:rsidR="005C661A" w:rsidRDefault="005C661A" w:rsidP="005E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C91B7" w14:textId="77777777" w:rsidR="005C661A" w:rsidRDefault="005C661A" w:rsidP="005E2127">
      <w:pPr>
        <w:spacing w:after="0" w:line="240" w:lineRule="auto"/>
      </w:pPr>
      <w:r>
        <w:separator/>
      </w:r>
    </w:p>
  </w:footnote>
  <w:footnote w:type="continuationSeparator" w:id="0">
    <w:p w14:paraId="3FF49B7A" w14:textId="77777777" w:rsidR="005C661A" w:rsidRDefault="005C661A" w:rsidP="005E2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6BA7C" w14:textId="788736D8" w:rsidR="005E2127" w:rsidRDefault="005E2127" w:rsidP="005E2127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4FFE9E" wp14:editId="3094FF98">
          <wp:simplePos x="0" y="0"/>
          <wp:positionH relativeFrom="margin">
            <wp:posOffset>3467816</wp:posOffset>
          </wp:positionH>
          <wp:positionV relativeFrom="paragraph">
            <wp:posOffset>-161925</wp:posOffset>
          </wp:positionV>
          <wp:extent cx="2447925" cy="44717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941"/>
                  <a:stretch/>
                </pic:blipFill>
                <pic:spPr bwMode="auto">
                  <a:xfrm>
                    <a:off x="0" y="0"/>
                    <a:ext cx="2447925" cy="4471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96EF1E"/>
    <w:rsid w:val="00006934"/>
    <w:rsid w:val="00017C80"/>
    <w:rsid w:val="000234FB"/>
    <w:rsid w:val="000538ED"/>
    <w:rsid w:val="00054856"/>
    <w:rsid w:val="00067642"/>
    <w:rsid w:val="00097140"/>
    <w:rsid w:val="000B2B5F"/>
    <w:rsid w:val="000D1DBC"/>
    <w:rsid w:val="000E4451"/>
    <w:rsid w:val="001368F9"/>
    <w:rsid w:val="00137DC9"/>
    <w:rsid w:val="00196222"/>
    <w:rsid w:val="00196379"/>
    <w:rsid w:val="001D090D"/>
    <w:rsid w:val="001E6048"/>
    <w:rsid w:val="001F2506"/>
    <w:rsid w:val="0022503E"/>
    <w:rsid w:val="002404B3"/>
    <w:rsid w:val="002574F3"/>
    <w:rsid w:val="0026460E"/>
    <w:rsid w:val="00296677"/>
    <w:rsid w:val="002B6DCD"/>
    <w:rsid w:val="002C7C2D"/>
    <w:rsid w:val="002D3EFE"/>
    <w:rsid w:val="002E1D1D"/>
    <w:rsid w:val="003E6E83"/>
    <w:rsid w:val="00441540"/>
    <w:rsid w:val="0044206E"/>
    <w:rsid w:val="00481375"/>
    <w:rsid w:val="004B69A5"/>
    <w:rsid w:val="004D2127"/>
    <w:rsid w:val="004E0D94"/>
    <w:rsid w:val="004E58F0"/>
    <w:rsid w:val="004F36C0"/>
    <w:rsid w:val="00531BEA"/>
    <w:rsid w:val="005612CC"/>
    <w:rsid w:val="005C661A"/>
    <w:rsid w:val="005D0119"/>
    <w:rsid w:val="005E19B0"/>
    <w:rsid w:val="005E2127"/>
    <w:rsid w:val="00604F6F"/>
    <w:rsid w:val="00664F82"/>
    <w:rsid w:val="00680F69"/>
    <w:rsid w:val="006819A7"/>
    <w:rsid w:val="0069557C"/>
    <w:rsid w:val="006A5A46"/>
    <w:rsid w:val="006C25B1"/>
    <w:rsid w:val="006D64F7"/>
    <w:rsid w:val="006E08C4"/>
    <w:rsid w:val="006E5DE5"/>
    <w:rsid w:val="00721534"/>
    <w:rsid w:val="00727984"/>
    <w:rsid w:val="007469F4"/>
    <w:rsid w:val="007718AB"/>
    <w:rsid w:val="007A6695"/>
    <w:rsid w:val="007B59A1"/>
    <w:rsid w:val="007D2B62"/>
    <w:rsid w:val="00835E31"/>
    <w:rsid w:val="008B34B9"/>
    <w:rsid w:val="008D7C36"/>
    <w:rsid w:val="008F6E63"/>
    <w:rsid w:val="009076A2"/>
    <w:rsid w:val="00937667"/>
    <w:rsid w:val="009764F1"/>
    <w:rsid w:val="009835C6"/>
    <w:rsid w:val="009859B4"/>
    <w:rsid w:val="00987381"/>
    <w:rsid w:val="00992334"/>
    <w:rsid w:val="009A6688"/>
    <w:rsid w:val="00A11D2C"/>
    <w:rsid w:val="00A3792F"/>
    <w:rsid w:val="00A7512C"/>
    <w:rsid w:val="00A757D2"/>
    <w:rsid w:val="00A8130B"/>
    <w:rsid w:val="00AA212E"/>
    <w:rsid w:val="00AA6F98"/>
    <w:rsid w:val="00AA7949"/>
    <w:rsid w:val="00AD5A02"/>
    <w:rsid w:val="00AE5D97"/>
    <w:rsid w:val="00AE6431"/>
    <w:rsid w:val="00B10CB3"/>
    <w:rsid w:val="00B320FD"/>
    <w:rsid w:val="00B503C5"/>
    <w:rsid w:val="00B70DDE"/>
    <w:rsid w:val="00BB30CB"/>
    <w:rsid w:val="00BC17C0"/>
    <w:rsid w:val="00BF6053"/>
    <w:rsid w:val="00C263E5"/>
    <w:rsid w:val="00C379EF"/>
    <w:rsid w:val="00C428D6"/>
    <w:rsid w:val="00C74431"/>
    <w:rsid w:val="00CA4335"/>
    <w:rsid w:val="00CA622E"/>
    <w:rsid w:val="00CB7FAA"/>
    <w:rsid w:val="00CC3FDE"/>
    <w:rsid w:val="00CD09CA"/>
    <w:rsid w:val="00CD499F"/>
    <w:rsid w:val="00CE1F72"/>
    <w:rsid w:val="00CE7EE5"/>
    <w:rsid w:val="00CF23B8"/>
    <w:rsid w:val="00D51098"/>
    <w:rsid w:val="00D548AD"/>
    <w:rsid w:val="00D94B17"/>
    <w:rsid w:val="00DC7388"/>
    <w:rsid w:val="00E016C7"/>
    <w:rsid w:val="00E03194"/>
    <w:rsid w:val="00E23C7E"/>
    <w:rsid w:val="00E80C2E"/>
    <w:rsid w:val="00EC341A"/>
    <w:rsid w:val="00F82067"/>
    <w:rsid w:val="00FE5D52"/>
    <w:rsid w:val="0852DED3"/>
    <w:rsid w:val="1366FCEB"/>
    <w:rsid w:val="188ECF08"/>
    <w:rsid w:val="1C83270A"/>
    <w:rsid w:val="2174AFDF"/>
    <w:rsid w:val="254D4244"/>
    <w:rsid w:val="2B4C265A"/>
    <w:rsid w:val="3DAB1F17"/>
    <w:rsid w:val="3ECBD887"/>
    <w:rsid w:val="4EE7B738"/>
    <w:rsid w:val="53D73EE2"/>
    <w:rsid w:val="59E2ACAD"/>
    <w:rsid w:val="5B78CFD5"/>
    <w:rsid w:val="5D075EEF"/>
    <w:rsid w:val="6596EF1E"/>
    <w:rsid w:val="6E5565E5"/>
    <w:rsid w:val="711E8BA5"/>
    <w:rsid w:val="74BFE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6EF1E"/>
  <w15:chartTrackingRefBased/>
  <w15:docId w15:val="{F66C4A3B-5468-461F-A735-CE222EBC0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E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127"/>
  </w:style>
  <w:style w:type="paragraph" w:styleId="Footer">
    <w:name w:val="footer"/>
    <w:basedOn w:val="Normal"/>
    <w:link w:val="FooterChar"/>
    <w:uiPriority w:val="99"/>
    <w:unhideWhenUsed/>
    <w:rsid w:val="005E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B4B1C7FA43243AA9A32EF043F35C4" ma:contentTypeVersion="4" ma:contentTypeDescription="Create a new document." ma:contentTypeScope="" ma:versionID="4a21b7ea083673e73a3020b58e2cfb3d">
  <xsd:schema xmlns:xsd="http://www.w3.org/2001/XMLSchema" xmlns:xs="http://www.w3.org/2001/XMLSchema" xmlns:p="http://schemas.microsoft.com/office/2006/metadata/properties" xmlns:ns2="771359cf-c993-42c2-94bb-1252d93f5afd" targetNamespace="http://schemas.microsoft.com/office/2006/metadata/properties" ma:root="true" ma:fieldsID="9e5cbe83acfc7af7e551414c5794ca93" ns2:_="">
    <xsd:import namespace="771359cf-c993-42c2-94bb-1252d93f5a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359cf-c993-42c2-94bb-1252d93f5a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7A99F9-BBA9-4079-A2D4-DCF31F64EC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72A749-C5AD-4B0B-90E9-06900015C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359cf-c993-42c2-94bb-1252d93f5a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EB58CC-26AA-42FB-96CD-24FFC4C6F96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Ore</dc:creator>
  <cp:keywords/>
  <dc:description/>
  <cp:lastModifiedBy>Madelynne Call</cp:lastModifiedBy>
  <cp:revision>72</cp:revision>
  <dcterms:created xsi:type="dcterms:W3CDTF">2021-12-10T20:37:00Z</dcterms:created>
  <dcterms:modified xsi:type="dcterms:W3CDTF">2025-09-17T14:00:00Z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0x010100086B4B1C7FA43243AA9A32EF043F35C4</vt:lpwstr>
  </property>
</Properties>
</file>